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98" w:rsidRDefault="0018466A">
      <w:r>
        <w:rPr>
          <w:noProof/>
        </w:rPr>
        <w:drawing>
          <wp:inline distT="0" distB="0" distL="0" distR="0" wp14:anchorId="2296A4EE" wp14:editId="764E58FD">
            <wp:extent cx="5905915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720" cy="91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6A" w:rsidRDefault="0018466A"/>
    <w:p w:rsidR="0018466A" w:rsidRPr="0018466A" w:rsidRDefault="0018466A" w:rsidP="0018466A">
      <w:pPr>
        <w:widowControl/>
        <w:spacing w:before="161" w:after="161"/>
        <w:jc w:val="center"/>
        <w:outlineLvl w:val="0"/>
        <w:rPr>
          <w:rFonts w:ascii="微软雅黑" w:eastAsia="微软雅黑" w:hAnsi="微软雅黑" w:cs="宋体"/>
          <w:color w:val="527EC6"/>
          <w:kern w:val="36"/>
          <w:sz w:val="48"/>
          <w:szCs w:val="48"/>
        </w:rPr>
      </w:pPr>
      <w:r w:rsidRPr="0018466A">
        <w:rPr>
          <w:rFonts w:ascii="微软雅黑" w:eastAsia="微软雅黑" w:hAnsi="微软雅黑" w:cs="宋体" w:hint="eastAsia"/>
          <w:b/>
          <w:bCs/>
          <w:color w:val="2D66A5"/>
          <w:kern w:val="36"/>
          <w:sz w:val="48"/>
          <w:szCs w:val="48"/>
        </w:rPr>
        <w:t>交通运输部关于发布《公路桥梁钢结构工程预算定额》的公告</w:t>
      </w:r>
    </w:p>
    <w:p w:rsidR="0018466A" w:rsidRPr="0018466A" w:rsidRDefault="0018466A" w:rsidP="0018466A">
      <w:pPr>
        <w:widowControl/>
        <w:spacing w:after="150" w:line="45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现发布《公路桥梁钢结构工程预算定额》（JTG/T 3832-01—2022），作为公路工程行业推荐性标准，自2022年11月1日起施行。</w:t>
      </w:r>
    </w:p>
    <w:p w:rsidR="0018466A" w:rsidRPr="0018466A" w:rsidRDefault="0018466A" w:rsidP="0018466A">
      <w:pPr>
        <w:widowControl/>
        <w:spacing w:after="150" w:line="45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《公路桥梁钢结构工程预算定额》（JTG/T 3832-01—2022）的</w:t>
      </w:r>
      <w:bookmarkStart w:id="0" w:name="_GoBack"/>
      <w:bookmarkEnd w:id="0"/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管理权和解释权</w:t>
      </w:r>
      <w:proofErr w:type="gramStart"/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归交通</w:t>
      </w:r>
      <w:proofErr w:type="gramEnd"/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运输部，日常解释和管理工作由主编单位中交公路规划设计院有限公司负责。</w:t>
      </w:r>
    </w:p>
    <w:p w:rsidR="0018466A" w:rsidRPr="0018466A" w:rsidRDefault="0018466A" w:rsidP="0018466A">
      <w:pPr>
        <w:widowControl/>
        <w:spacing w:after="150" w:line="45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请各有关单位注意在实践中总结经验，及时将发现的问题和修改建议函告中交公路规划设计院有限公司（地址：北京市东城区东四前炒面胡同33号，邮政编码：100010），以便修订时</w:t>
      </w:r>
      <w:proofErr w:type="gramStart"/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研</w:t>
      </w:r>
      <w:proofErr w:type="gramEnd"/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用。</w:t>
      </w:r>
    </w:p>
    <w:p w:rsidR="0018466A" w:rsidRPr="0018466A" w:rsidRDefault="0018466A" w:rsidP="0018466A">
      <w:pPr>
        <w:widowControl/>
        <w:spacing w:after="150" w:line="45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特此公告。</w:t>
      </w:r>
    </w:p>
    <w:p w:rsidR="0018466A" w:rsidRPr="0018466A" w:rsidRDefault="0018466A" w:rsidP="0018466A">
      <w:pPr>
        <w:widowControl/>
        <w:spacing w:after="150" w:line="450" w:lineRule="atLeast"/>
        <w:ind w:right="480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</w:p>
    <w:p w:rsidR="0018466A" w:rsidRPr="0018466A" w:rsidRDefault="0018466A" w:rsidP="0018466A">
      <w:pPr>
        <w:widowControl/>
        <w:spacing w:after="150" w:line="450" w:lineRule="atLeast"/>
        <w:jc w:val="righ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交通运输部</w:t>
      </w:r>
    </w:p>
    <w:p w:rsidR="0018466A" w:rsidRPr="0018466A" w:rsidRDefault="0018466A" w:rsidP="0018466A">
      <w:pPr>
        <w:widowControl/>
        <w:spacing w:after="150" w:line="450" w:lineRule="atLeast"/>
        <w:jc w:val="righ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18466A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2022年8月23日</w:t>
      </w:r>
    </w:p>
    <w:sectPr w:rsidR="0018466A" w:rsidRPr="00184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6A"/>
    <w:rsid w:val="0018466A"/>
    <w:rsid w:val="00C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5B76"/>
  <w15:chartTrackingRefBased/>
  <w15:docId w15:val="{17BCAF0B-69B5-4DBA-916F-6995CBBC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0995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060">
          <w:marLeft w:val="0"/>
          <w:marRight w:val="0"/>
          <w:marTop w:val="300"/>
          <w:marBottom w:val="300"/>
          <w:divBdr>
            <w:top w:val="single" w:sz="12" w:space="0" w:color="DDDDDD"/>
            <w:left w:val="single" w:sz="12" w:space="11" w:color="DDDDDD"/>
            <w:bottom w:val="single" w:sz="12" w:space="0" w:color="DDDDDD"/>
            <w:right w:val="single" w:sz="12" w:space="11" w:color="DDDDDD"/>
          </w:divBdr>
          <w:divsChild>
            <w:div w:id="18051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3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5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6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8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89968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2023-07-13T06:16:00Z</dcterms:created>
  <dcterms:modified xsi:type="dcterms:W3CDTF">2023-07-13T06:20:00Z</dcterms:modified>
</cp:coreProperties>
</file>