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7ED" w:rsidRPr="008E27ED" w:rsidRDefault="008E27ED" w:rsidP="008E27ED">
      <w:pPr>
        <w:widowControl/>
        <w:shd w:val="clear" w:color="auto" w:fill="FFFFFF"/>
        <w:jc w:val="center"/>
        <w:outlineLvl w:val="1"/>
        <w:rPr>
          <w:rFonts w:ascii="微软雅黑" w:eastAsia="微软雅黑" w:hAnsi="微软雅黑" w:cs="宋体"/>
          <w:color w:val="333333"/>
          <w:kern w:val="0"/>
          <w:sz w:val="36"/>
          <w:szCs w:val="36"/>
        </w:rPr>
      </w:pPr>
      <w:r w:rsidRPr="008E27ED">
        <w:rPr>
          <w:rFonts w:ascii="微软雅黑" w:eastAsia="微软雅黑" w:hAnsi="微软雅黑" w:cs="宋体" w:hint="eastAsia"/>
          <w:color w:val="333333"/>
          <w:kern w:val="0"/>
          <w:sz w:val="36"/>
          <w:szCs w:val="36"/>
        </w:rPr>
        <w:t>关于进一步规范建设单位委托检测业务行为的通知</w:t>
      </w:r>
    </w:p>
    <w:p w:rsidR="00D85243" w:rsidRDefault="00B67CC5">
      <w:r>
        <w:rPr>
          <w:noProof/>
        </w:rPr>
        <w:drawing>
          <wp:inline distT="0" distB="0" distL="0" distR="0" wp14:anchorId="483B8C7F" wp14:editId="04830F3D">
            <wp:extent cx="6070679" cy="88582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89991" cy="888643"/>
                    </a:xfrm>
                    <a:prstGeom prst="rect">
                      <a:avLst/>
                    </a:prstGeom>
                  </pic:spPr>
                </pic:pic>
              </a:graphicData>
            </a:graphic>
          </wp:inline>
        </w:drawing>
      </w:r>
    </w:p>
    <w:p w:rsidR="00B67CC5" w:rsidRDefault="00B67CC5"/>
    <w:p w:rsidR="00B67CC5" w:rsidRDefault="00B67CC5" w:rsidP="00B67CC5">
      <w:pPr>
        <w:pStyle w:val="a3"/>
        <w:shd w:val="clear" w:color="auto" w:fill="FFFFFF"/>
        <w:spacing w:before="240" w:beforeAutospacing="0" w:after="240" w:afterAutospacing="0"/>
        <w:jc w:val="center"/>
        <w:rPr>
          <w:rFonts w:ascii="Arial" w:hAnsi="Arial" w:cs="Arial"/>
          <w:color w:val="333333"/>
        </w:rPr>
      </w:pPr>
      <w:r>
        <w:rPr>
          <w:rFonts w:ascii="Arial" w:hAnsi="Arial" w:cs="Arial"/>
          <w:color w:val="333333"/>
        </w:rPr>
        <w:t>鄂建函〔</w:t>
      </w:r>
      <w:r>
        <w:rPr>
          <w:rFonts w:ascii="Arial" w:hAnsi="Arial" w:cs="Arial"/>
          <w:color w:val="333333"/>
        </w:rPr>
        <w:t>2018</w:t>
      </w:r>
      <w:r>
        <w:rPr>
          <w:rFonts w:ascii="Arial" w:hAnsi="Arial" w:cs="Arial"/>
          <w:color w:val="333333"/>
        </w:rPr>
        <w:t>〕</w:t>
      </w:r>
      <w:r>
        <w:rPr>
          <w:rFonts w:ascii="Arial" w:hAnsi="Arial" w:cs="Arial"/>
          <w:color w:val="333333"/>
        </w:rPr>
        <w:t>803</w:t>
      </w:r>
      <w:r>
        <w:rPr>
          <w:rFonts w:ascii="Arial" w:hAnsi="Arial" w:cs="Arial"/>
          <w:color w:val="333333"/>
        </w:rPr>
        <w:t>号</w:t>
      </w:r>
    </w:p>
    <w:p w:rsidR="00B67CC5" w:rsidRPr="006655FD" w:rsidRDefault="00B67CC5" w:rsidP="00B67CC5">
      <w:pPr>
        <w:pStyle w:val="a3"/>
        <w:shd w:val="clear" w:color="auto" w:fill="FFFFFF"/>
        <w:spacing w:before="240" w:beforeAutospacing="0" w:after="240" w:afterAutospacing="0"/>
        <w:jc w:val="both"/>
        <w:rPr>
          <w:rFonts w:ascii="Arial" w:hAnsi="Arial" w:cs="Arial"/>
          <w:color w:val="333333"/>
          <w:sz w:val="28"/>
          <w:szCs w:val="28"/>
        </w:rPr>
      </w:pPr>
      <w:r w:rsidRPr="006655FD">
        <w:rPr>
          <w:rFonts w:ascii="Arial" w:hAnsi="Arial" w:cs="Arial"/>
          <w:color w:val="333333"/>
          <w:sz w:val="28"/>
          <w:szCs w:val="28"/>
        </w:rPr>
        <w:t>各市、州、直管市、神农架林区住建委：</w:t>
      </w:r>
    </w:p>
    <w:p w:rsidR="00B67CC5" w:rsidRPr="006655FD" w:rsidRDefault="00B67CC5" w:rsidP="00B67CC5">
      <w:pPr>
        <w:pStyle w:val="a3"/>
        <w:shd w:val="clear" w:color="auto" w:fill="FFFFFF"/>
        <w:spacing w:before="240" w:beforeAutospacing="0" w:after="240" w:afterAutospacing="0"/>
        <w:ind w:firstLine="480"/>
        <w:jc w:val="both"/>
        <w:rPr>
          <w:rFonts w:ascii="Arial" w:hAnsi="Arial" w:cs="Arial"/>
          <w:color w:val="333333"/>
          <w:sz w:val="28"/>
          <w:szCs w:val="28"/>
        </w:rPr>
      </w:pPr>
      <w:r w:rsidRPr="006655FD">
        <w:rPr>
          <w:rFonts w:ascii="Arial" w:hAnsi="Arial" w:cs="Arial"/>
          <w:color w:val="333333"/>
          <w:sz w:val="28"/>
          <w:szCs w:val="28"/>
        </w:rPr>
        <w:t>《建设工程质量检测管理办法》（建设部第</w:t>
      </w:r>
      <w:r w:rsidRPr="006655FD">
        <w:rPr>
          <w:rFonts w:ascii="Arial" w:hAnsi="Arial" w:cs="Arial"/>
          <w:color w:val="333333"/>
          <w:sz w:val="28"/>
          <w:szCs w:val="28"/>
        </w:rPr>
        <w:t>141</w:t>
      </w:r>
      <w:r w:rsidRPr="006655FD">
        <w:rPr>
          <w:rFonts w:ascii="Arial" w:hAnsi="Arial" w:cs="Arial"/>
          <w:color w:val="333333"/>
          <w:sz w:val="28"/>
          <w:szCs w:val="28"/>
        </w:rPr>
        <w:t>号令）规定：建设工程质量检测业务由工程项目建设单位委托具有相应资质的检测机构进行检测，委托方与被委托方应当签订书面合同。各地主管部门要督促建设单位严格落实检测业务委托责任，不得虚假委托或签订阴阳检测合同；严格落实相关标准规范对工程采用的建筑材料、构配件和设备等及工程实体进行检测的规定，不得减少检测项目和检测数量。</w:t>
      </w:r>
    </w:p>
    <w:p w:rsidR="00B67CC5" w:rsidRPr="006655FD" w:rsidRDefault="00B67CC5" w:rsidP="00B67CC5">
      <w:pPr>
        <w:pStyle w:val="a3"/>
        <w:shd w:val="clear" w:color="auto" w:fill="FFFFFF"/>
        <w:spacing w:before="240" w:beforeAutospacing="0" w:after="240" w:afterAutospacing="0"/>
        <w:ind w:firstLine="480"/>
        <w:jc w:val="both"/>
        <w:rPr>
          <w:rFonts w:ascii="Arial" w:hAnsi="Arial" w:cs="Arial"/>
          <w:color w:val="333333"/>
          <w:sz w:val="28"/>
          <w:szCs w:val="28"/>
        </w:rPr>
      </w:pPr>
      <w:r w:rsidRPr="006655FD">
        <w:rPr>
          <w:rFonts w:ascii="Arial" w:hAnsi="Arial" w:cs="Arial"/>
          <w:color w:val="333333"/>
          <w:sz w:val="28"/>
          <w:szCs w:val="28"/>
        </w:rPr>
        <w:t>根据住房和城乡建设部财政部《关于印发</w:t>
      </w:r>
      <w:r w:rsidRPr="006655FD">
        <w:rPr>
          <w:rFonts w:ascii="Arial" w:hAnsi="Arial" w:cs="Arial"/>
          <w:color w:val="333333"/>
          <w:sz w:val="28"/>
          <w:szCs w:val="28"/>
        </w:rPr>
        <w:t>&lt;</w:t>
      </w:r>
      <w:r w:rsidRPr="006655FD">
        <w:rPr>
          <w:rFonts w:ascii="Arial" w:hAnsi="Arial" w:cs="Arial"/>
          <w:color w:val="333333"/>
          <w:sz w:val="28"/>
          <w:szCs w:val="28"/>
        </w:rPr>
        <w:t>建筑安装工程费用项目组成</w:t>
      </w:r>
      <w:r w:rsidRPr="006655FD">
        <w:rPr>
          <w:rFonts w:ascii="Arial" w:hAnsi="Arial" w:cs="Arial"/>
          <w:color w:val="333333"/>
          <w:sz w:val="28"/>
          <w:szCs w:val="28"/>
        </w:rPr>
        <w:t>&gt;</w:t>
      </w:r>
      <w:r w:rsidRPr="006655FD">
        <w:rPr>
          <w:rFonts w:ascii="Arial" w:hAnsi="Arial" w:cs="Arial"/>
          <w:color w:val="333333"/>
          <w:sz w:val="28"/>
          <w:szCs w:val="28"/>
        </w:rPr>
        <w:t>的通知》（建标﹝</w:t>
      </w:r>
      <w:r w:rsidRPr="006655FD">
        <w:rPr>
          <w:rFonts w:ascii="Arial" w:hAnsi="Arial" w:cs="Arial"/>
          <w:color w:val="333333"/>
          <w:sz w:val="28"/>
          <w:szCs w:val="28"/>
        </w:rPr>
        <w:t>2013</w:t>
      </w:r>
      <w:r w:rsidRPr="006655FD">
        <w:rPr>
          <w:rFonts w:ascii="Arial" w:hAnsi="Arial" w:cs="Arial"/>
          <w:color w:val="333333"/>
          <w:sz w:val="28"/>
          <w:szCs w:val="28"/>
        </w:rPr>
        <w:t>﹞</w:t>
      </w:r>
      <w:r w:rsidRPr="006655FD">
        <w:rPr>
          <w:rFonts w:ascii="Arial" w:hAnsi="Arial" w:cs="Arial"/>
          <w:color w:val="333333"/>
          <w:sz w:val="28"/>
          <w:szCs w:val="28"/>
        </w:rPr>
        <w:t>44</w:t>
      </w:r>
      <w:r w:rsidRPr="006655FD">
        <w:rPr>
          <w:rFonts w:ascii="Arial" w:hAnsi="Arial" w:cs="Arial"/>
          <w:color w:val="333333"/>
          <w:sz w:val="28"/>
          <w:szCs w:val="28"/>
        </w:rPr>
        <w:t>号）规定，建设工程检验试验费是施工企业按照有关标准规定，对建筑以及材料、构件和建筑安装物进行一般鉴定、检查所发生的费用，包括自设实验室进行试验所耗用的材料等费用。不包括新结构、新材料的试验费。对构件做破坏性试验及其他特殊要求检验试验的费用和建设单位委托检测机构进行检测的费用，由建设单位在工程建设其他费用中列支。</w:t>
      </w:r>
    </w:p>
    <w:p w:rsidR="00B67CC5" w:rsidRDefault="00B67CC5" w:rsidP="00B67CC5">
      <w:pPr>
        <w:pStyle w:val="a3"/>
        <w:shd w:val="clear" w:color="auto" w:fill="FFFFFF"/>
        <w:spacing w:before="240" w:beforeAutospacing="0" w:after="240" w:afterAutospacing="0"/>
        <w:ind w:firstLine="480"/>
        <w:jc w:val="both"/>
        <w:rPr>
          <w:rFonts w:ascii="Arial" w:hAnsi="Arial" w:cs="Arial"/>
          <w:color w:val="333333"/>
          <w:sz w:val="28"/>
          <w:szCs w:val="28"/>
        </w:rPr>
      </w:pPr>
      <w:r w:rsidRPr="006655FD">
        <w:rPr>
          <w:rFonts w:ascii="Arial" w:hAnsi="Arial" w:cs="Arial"/>
          <w:color w:val="333333"/>
          <w:sz w:val="28"/>
          <w:szCs w:val="28"/>
        </w:rPr>
        <w:t>我省现行计价定额的检验试验费的计取规定与《建筑安装工程费用项目组成》（建标﹝</w:t>
      </w:r>
      <w:r w:rsidRPr="006655FD">
        <w:rPr>
          <w:rFonts w:ascii="Arial" w:hAnsi="Arial" w:cs="Arial"/>
          <w:color w:val="333333"/>
          <w:sz w:val="28"/>
          <w:szCs w:val="28"/>
        </w:rPr>
        <w:t>2013</w:t>
      </w:r>
      <w:r w:rsidRPr="006655FD">
        <w:rPr>
          <w:rFonts w:ascii="Arial" w:hAnsi="Arial" w:cs="Arial"/>
          <w:color w:val="333333"/>
          <w:sz w:val="28"/>
          <w:szCs w:val="28"/>
        </w:rPr>
        <w:t>﹞</w:t>
      </w:r>
      <w:r w:rsidRPr="006655FD">
        <w:rPr>
          <w:rFonts w:ascii="Arial" w:hAnsi="Arial" w:cs="Arial"/>
          <w:color w:val="333333"/>
          <w:sz w:val="28"/>
          <w:szCs w:val="28"/>
        </w:rPr>
        <w:t>44</w:t>
      </w:r>
      <w:r w:rsidRPr="006655FD">
        <w:rPr>
          <w:rFonts w:ascii="Arial" w:hAnsi="Arial" w:cs="Arial"/>
          <w:color w:val="333333"/>
          <w:sz w:val="28"/>
          <w:szCs w:val="28"/>
        </w:rPr>
        <w:t>号）的规定一致。施工企业开展的</w:t>
      </w:r>
      <w:r w:rsidRPr="006655FD">
        <w:rPr>
          <w:rFonts w:ascii="Arial" w:hAnsi="Arial" w:cs="Arial"/>
          <w:color w:val="333333"/>
          <w:sz w:val="28"/>
          <w:szCs w:val="28"/>
        </w:rPr>
        <w:lastRenderedPageBreak/>
        <w:t>检验试验只作为企业内部质量保证措施，作为满足工程质量验收而开展的见证取样和专项检测业务一律由建设单位委托，费用在建设单位工程建设其他费用中列支。对施工企业提供的具有合格证明的材料进行检测不合格的及施工企业原因造成工程质量不合格需要委托检测、鉴定的，其检测费用由施工企业支付。</w:t>
      </w:r>
    </w:p>
    <w:p w:rsidR="00072F92" w:rsidRDefault="00072F92" w:rsidP="00B67CC5">
      <w:pPr>
        <w:pStyle w:val="a3"/>
        <w:shd w:val="clear" w:color="auto" w:fill="FFFFFF"/>
        <w:spacing w:before="240" w:beforeAutospacing="0" w:after="240" w:afterAutospacing="0"/>
        <w:ind w:firstLine="480"/>
        <w:jc w:val="both"/>
        <w:rPr>
          <w:rFonts w:ascii="Arial" w:hAnsi="Arial" w:cs="Arial"/>
          <w:color w:val="333333"/>
          <w:sz w:val="28"/>
          <w:szCs w:val="28"/>
        </w:rPr>
      </w:pPr>
    </w:p>
    <w:p w:rsidR="00072F92" w:rsidRPr="006655FD" w:rsidRDefault="00072F92" w:rsidP="00B67CC5">
      <w:pPr>
        <w:pStyle w:val="a3"/>
        <w:shd w:val="clear" w:color="auto" w:fill="FFFFFF"/>
        <w:spacing w:before="240" w:beforeAutospacing="0" w:after="240" w:afterAutospacing="0"/>
        <w:ind w:firstLine="480"/>
        <w:jc w:val="both"/>
        <w:rPr>
          <w:rFonts w:ascii="Arial" w:hAnsi="Arial" w:cs="Arial" w:hint="eastAsia"/>
          <w:color w:val="333333"/>
          <w:sz w:val="28"/>
          <w:szCs w:val="28"/>
        </w:rPr>
      </w:pPr>
      <w:bookmarkStart w:id="0" w:name="_GoBack"/>
      <w:bookmarkEnd w:id="0"/>
    </w:p>
    <w:p w:rsidR="00B67CC5" w:rsidRPr="006655FD" w:rsidRDefault="00B67CC5" w:rsidP="00B67CC5">
      <w:pPr>
        <w:pStyle w:val="a3"/>
        <w:shd w:val="clear" w:color="auto" w:fill="FFFFFF"/>
        <w:spacing w:before="240" w:beforeAutospacing="0" w:after="240" w:afterAutospacing="0"/>
        <w:jc w:val="right"/>
        <w:rPr>
          <w:rFonts w:ascii="Arial" w:hAnsi="Arial" w:cs="Arial"/>
          <w:color w:val="333333"/>
          <w:sz w:val="28"/>
          <w:szCs w:val="28"/>
        </w:rPr>
      </w:pPr>
      <w:r w:rsidRPr="006655FD">
        <w:rPr>
          <w:rFonts w:ascii="Arial" w:hAnsi="Arial" w:cs="Arial"/>
          <w:color w:val="333333"/>
          <w:sz w:val="28"/>
          <w:szCs w:val="28"/>
        </w:rPr>
        <w:t>湖北省住房和城乡建设厅</w:t>
      </w:r>
    </w:p>
    <w:p w:rsidR="00B67CC5" w:rsidRPr="006655FD" w:rsidRDefault="00B67CC5" w:rsidP="00B67CC5">
      <w:pPr>
        <w:pStyle w:val="a3"/>
        <w:shd w:val="clear" w:color="auto" w:fill="FFFFFF"/>
        <w:spacing w:before="240" w:beforeAutospacing="0" w:after="240" w:afterAutospacing="0"/>
        <w:jc w:val="right"/>
        <w:rPr>
          <w:rFonts w:ascii="Arial" w:hAnsi="Arial" w:cs="Arial"/>
          <w:color w:val="333333"/>
          <w:sz w:val="28"/>
          <w:szCs w:val="28"/>
        </w:rPr>
      </w:pPr>
      <w:r w:rsidRPr="006655FD">
        <w:rPr>
          <w:rFonts w:ascii="Arial" w:hAnsi="Arial" w:cs="Arial"/>
          <w:color w:val="333333"/>
          <w:sz w:val="28"/>
          <w:szCs w:val="28"/>
        </w:rPr>
        <w:t>2018</w:t>
      </w:r>
      <w:r w:rsidRPr="006655FD">
        <w:rPr>
          <w:rFonts w:ascii="Arial" w:hAnsi="Arial" w:cs="Arial"/>
          <w:color w:val="333333"/>
          <w:sz w:val="28"/>
          <w:szCs w:val="28"/>
        </w:rPr>
        <w:t>年</w:t>
      </w:r>
      <w:r w:rsidRPr="006655FD">
        <w:rPr>
          <w:rFonts w:ascii="Arial" w:hAnsi="Arial" w:cs="Arial"/>
          <w:color w:val="333333"/>
          <w:sz w:val="28"/>
          <w:szCs w:val="28"/>
        </w:rPr>
        <w:t>7</w:t>
      </w:r>
      <w:r w:rsidRPr="006655FD">
        <w:rPr>
          <w:rFonts w:ascii="Arial" w:hAnsi="Arial" w:cs="Arial"/>
          <w:color w:val="333333"/>
          <w:sz w:val="28"/>
          <w:szCs w:val="28"/>
        </w:rPr>
        <w:t>月</w:t>
      </w:r>
      <w:r w:rsidRPr="006655FD">
        <w:rPr>
          <w:rFonts w:ascii="Arial" w:hAnsi="Arial" w:cs="Arial"/>
          <w:color w:val="333333"/>
          <w:sz w:val="28"/>
          <w:szCs w:val="28"/>
        </w:rPr>
        <w:t>30</w:t>
      </w:r>
      <w:r w:rsidRPr="006655FD">
        <w:rPr>
          <w:rFonts w:ascii="Arial" w:hAnsi="Arial" w:cs="Arial"/>
          <w:color w:val="333333"/>
          <w:sz w:val="28"/>
          <w:szCs w:val="28"/>
        </w:rPr>
        <w:t>日</w:t>
      </w:r>
    </w:p>
    <w:p w:rsidR="00B67CC5" w:rsidRDefault="00B67CC5"/>
    <w:p w:rsidR="00B67CC5" w:rsidRPr="008E27ED" w:rsidRDefault="00B67CC5"/>
    <w:sectPr w:rsidR="00B67CC5" w:rsidRPr="008E27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B1A" w:rsidRDefault="006C5B1A" w:rsidP="006655FD">
      <w:r>
        <w:separator/>
      </w:r>
    </w:p>
  </w:endnote>
  <w:endnote w:type="continuationSeparator" w:id="0">
    <w:p w:rsidR="006C5B1A" w:rsidRDefault="006C5B1A" w:rsidP="0066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B1A" w:rsidRDefault="006C5B1A" w:rsidP="006655FD">
      <w:r>
        <w:separator/>
      </w:r>
    </w:p>
  </w:footnote>
  <w:footnote w:type="continuationSeparator" w:id="0">
    <w:p w:rsidR="006C5B1A" w:rsidRDefault="006C5B1A" w:rsidP="00665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ED"/>
    <w:rsid w:val="00072F92"/>
    <w:rsid w:val="006655FD"/>
    <w:rsid w:val="006C5B1A"/>
    <w:rsid w:val="008E27ED"/>
    <w:rsid w:val="00B67CC5"/>
    <w:rsid w:val="00D8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E1F8E"/>
  <w15:chartTrackingRefBased/>
  <w15:docId w15:val="{46F7FE0B-B1E0-4DCC-A1D0-1D2FB21F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7CC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6655F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655FD"/>
    <w:rPr>
      <w:sz w:val="18"/>
      <w:szCs w:val="18"/>
    </w:rPr>
  </w:style>
  <w:style w:type="paragraph" w:styleId="a6">
    <w:name w:val="footer"/>
    <w:basedOn w:val="a"/>
    <w:link w:val="a7"/>
    <w:uiPriority w:val="99"/>
    <w:unhideWhenUsed/>
    <w:rsid w:val="006655FD"/>
    <w:pPr>
      <w:tabs>
        <w:tab w:val="center" w:pos="4153"/>
        <w:tab w:val="right" w:pos="8306"/>
      </w:tabs>
      <w:snapToGrid w:val="0"/>
      <w:jc w:val="left"/>
    </w:pPr>
    <w:rPr>
      <w:sz w:val="18"/>
      <w:szCs w:val="18"/>
    </w:rPr>
  </w:style>
  <w:style w:type="character" w:customStyle="1" w:styleId="a7">
    <w:name w:val="页脚 字符"/>
    <w:basedOn w:val="a0"/>
    <w:link w:val="a6"/>
    <w:uiPriority w:val="99"/>
    <w:rsid w:val="006655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35189">
      <w:bodyDiv w:val="1"/>
      <w:marLeft w:val="0"/>
      <w:marRight w:val="0"/>
      <w:marTop w:val="0"/>
      <w:marBottom w:val="0"/>
      <w:divBdr>
        <w:top w:val="none" w:sz="0" w:space="0" w:color="auto"/>
        <w:left w:val="none" w:sz="0" w:space="0" w:color="auto"/>
        <w:bottom w:val="none" w:sz="0" w:space="0" w:color="auto"/>
        <w:right w:val="none" w:sz="0" w:space="0" w:color="auto"/>
      </w:divBdr>
    </w:div>
    <w:div w:id="86941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2023-07-21T00:16:00Z</dcterms:created>
  <dcterms:modified xsi:type="dcterms:W3CDTF">2023-07-21T06:16:00Z</dcterms:modified>
</cp:coreProperties>
</file>